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0BF" w:firstRow="1" w:lastRow="0" w:firstColumn="1" w:lastColumn="0" w:noHBand="0" w:noVBand="0"/>
      </w:tblPr>
      <w:tblGrid>
        <w:gridCol w:w="1748"/>
        <w:gridCol w:w="1960"/>
        <w:gridCol w:w="733"/>
        <w:gridCol w:w="2693"/>
        <w:gridCol w:w="2694"/>
      </w:tblGrid>
      <w:tr w:rsidR="00076DCE" w:rsidRPr="00076DCE">
        <w:tc>
          <w:tcPr>
            <w:tcW w:w="1748" w:type="dxa"/>
          </w:tcPr>
          <w:p w:rsidR="00076DCE" w:rsidRPr="00076DCE" w:rsidRDefault="00076DCE" w:rsidP="000C35DF">
            <w:pPr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076DCE" w:rsidRPr="00076DCE" w:rsidRDefault="00076DCE" w:rsidP="000C35D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76DCE">
              <w:rPr>
                <w:rFonts w:cs="Times New Roman"/>
                <w:b/>
                <w:sz w:val="20"/>
                <w:szCs w:val="24"/>
              </w:rPr>
              <w:t xml:space="preserve">Strong </w:t>
            </w:r>
          </w:p>
          <w:p w:rsidR="00076DCE" w:rsidRPr="00076DCE" w:rsidRDefault="00076DCE" w:rsidP="000C35D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76DCE">
              <w:rPr>
                <w:rFonts w:cs="Times New Roman"/>
                <w:b/>
                <w:sz w:val="20"/>
                <w:szCs w:val="24"/>
              </w:rPr>
              <w:t>Performance</w:t>
            </w:r>
          </w:p>
          <w:p w:rsidR="00076DCE" w:rsidRPr="00076DCE" w:rsidRDefault="00D400D4" w:rsidP="000C35DF">
            <w:pPr>
              <w:spacing w:after="0" w:line="240" w:lineRule="auto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cs="Times New Roman"/>
                <w:b/>
                <w:sz w:val="20"/>
                <w:szCs w:val="24"/>
              </w:rPr>
              <w:t xml:space="preserve">          </w:t>
            </w:r>
            <w:r w:rsidR="00076DCE" w:rsidRPr="00076DCE">
              <w:rPr>
                <w:rFonts w:cs="Times New Roman"/>
                <w:b/>
                <w:sz w:val="20"/>
                <w:szCs w:val="24"/>
              </w:rPr>
              <w:t>10                           9</w:t>
            </w:r>
          </w:p>
        </w:tc>
        <w:tc>
          <w:tcPr>
            <w:tcW w:w="2693" w:type="dxa"/>
          </w:tcPr>
          <w:p w:rsidR="00076DCE" w:rsidRPr="00076DCE" w:rsidRDefault="00076DCE" w:rsidP="000C35D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76DCE">
              <w:rPr>
                <w:rFonts w:cs="Times New Roman"/>
                <w:b/>
                <w:sz w:val="20"/>
                <w:szCs w:val="24"/>
              </w:rPr>
              <w:t xml:space="preserve">Meets </w:t>
            </w:r>
          </w:p>
          <w:p w:rsidR="00076DCE" w:rsidRPr="00076DCE" w:rsidRDefault="00076DCE" w:rsidP="000C35D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76DCE">
              <w:rPr>
                <w:rFonts w:cs="Times New Roman"/>
                <w:b/>
                <w:sz w:val="20"/>
                <w:szCs w:val="24"/>
              </w:rPr>
              <w:t>Expectations</w:t>
            </w:r>
          </w:p>
          <w:p w:rsidR="00076DCE" w:rsidRPr="00076DCE" w:rsidRDefault="00076DCE" w:rsidP="000C35D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76DCE">
              <w:rPr>
                <w:rFonts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2694" w:type="dxa"/>
          </w:tcPr>
          <w:p w:rsidR="00076DCE" w:rsidRPr="00076DCE" w:rsidRDefault="00076DCE" w:rsidP="000C35D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76DCE">
              <w:rPr>
                <w:rFonts w:cs="Times New Roman"/>
                <w:b/>
                <w:sz w:val="20"/>
                <w:szCs w:val="24"/>
              </w:rPr>
              <w:t>Approaching</w:t>
            </w:r>
          </w:p>
          <w:p w:rsidR="00076DCE" w:rsidRPr="00076DCE" w:rsidRDefault="00076DCE" w:rsidP="000C35D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76DCE">
              <w:rPr>
                <w:rFonts w:cs="Times New Roman"/>
                <w:b/>
                <w:sz w:val="20"/>
                <w:szCs w:val="24"/>
              </w:rPr>
              <w:t>Expectations</w:t>
            </w:r>
          </w:p>
          <w:p w:rsidR="00076DCE" w:rsidRPr="00076DCE" w:rsidRDefault="00076DCE" w:rsidP="000C35D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76DCE">
              <w:rPr>
                <w:rFonts w:cs="Times New Roman"/>
                <w:b/>
                <w:sz w:val="20"/>
                <w:szCs w:val="24"/>
              </w:rPr>
              <w:t>7</w:t>
            </w:r>
          </w:p>
        </w:tc>
      </w:tr>
      <w:tr w:rsidR="00076DCE" w:rsidRPr="00076DCE">
        <w:tc>
          <w:tcPr>
            <w:tcW w:w="1748" w:type="dxa"/>
            <w:vAlign w:val="center"/>
          </w:tcPr>
          <w:p w:rsidR="00076DCE" w:rsidRPr="00076DCE" w:rsidRDefault="00076DCE" w:rsidP="00076DCE">
            <w:pPr>
              <w:spacing w:after="0" w:line="240" w:lineRule="auto"/>
              <w:rPr>
                <w:rFonts w:cs="Times New Roman"/>
                <w:b/>
                <w:sz w:val="20"/>
                <w:szCs w:val="24"/>
              </w:rPr>
            </w:pPr>
            <w:r w:rsidRPr="00076DCE">
              <w:rPr>
                <w:rFonts w:cs="Times New Roman"/>
                <w:b/>
                <w:sz w:val="20"/>
                <w:szCs w:val="24"/>
              </w:rPr>
              <w:t>Am I understood?</w:t>
            </w:r>
          </w:p>
          <w:p w:rsidR="00076DCE" w:rsidRPr="00076DCE" w:rsidRDefault="00076DCE" w:rsidP="00076DCE">
            <w:pPr>
              <w:spacing w:after="0" w:line="240" w:lineRule="auto"/>
              <w:rPr>
                <w:rFonts w:cs="Times New Roman"/>
                <w:color w:val="FF0000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76DCE" w:rsidRPr="00076DCE" w:rsidRDefault="00076DCE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76DCE">
              <w:rPr>
                <w:rFonts w:cs="Times New Roman"/>
                <w:sz w:val="20"/>
                <w:szCs w:val="20"/>
              </w:rPr>
              <w:t>writing</w:t>
            </w:r>
            <w:proofErr w:type="gramEnd"/>
            <w:r w:rsidRPr="00076DCE">
              <w:rPr>
                <w:rFonts w:cs="Times New Roman"/>
                <w:sz w:val="20"/>
                <w:szCs w:val="20"/>
              </w:rPr>
              <w:t xml:space="preserve"> is clearly understood without extra effort on the part of the reader; errors do not interfere with message.</w:t>
            </w:r>
          </w:p>
        </w:tc>
        <w:tc>
          <w:tcPr>
            <w:tcW w:w="2693" w:type="dxa"/>
            <w:vAlign w:val="center"/>
          </w:tcPr>
          <w:p w:rsidR="00076DCE" w:rsidRPr="00076DCE" w:rsidRDefault="00076DCE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76DCE">
              <w:rPr>
                <w:rFonts w:cs="Times New Roman"/>
                <w:sz w:val="20"/>
                <w:szCs w:val="20"/>
              </w:rPr>
              <w:t>writing</w:t>
            </w:r>
            <w:proofErr w:type="gramEnd"/>
            <w:r w:rsidRPr="00076DCE">
              <w:rPr>
                <w:rFonts w:cs="Times New Roman"/>
                <w:sz w:val="20"/>
                <w:szCs w:val="20"/>
              </w:rPr>
              <w:t xml:space="preserve"> is generally understood; reader may have to occasionally reread to  understand; errors do not interfere with message.</w:t>
            </w:r>
          </w:p>
        </w:tc>
        <w:tc>
          <w:tcPr>
            <w:tcW w:w="2694" w:type="dxa"/>
            <w:vAlign w:val="center"/>
          </w:tcPr>
          <w:p w:rsidR="00076DCE" w:rsidRPr="00076DCE" w:rsidRDefault="00076DCE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76DCE">
              <w:rPr>
                <w:rFonts w:cs="Times New Roman"/>
                <w:sz w:val="20"/>
                <w:szCs w:val="20"/>
              </w:rPr>
              <w:t>writing</w:t>
            </w:r>
            <w:proofErr w:type="gramEnd"/>
            <w:r w:rsidRPr="00076DCE">
              <w:rPr>
                <w:rFonts w:cs="Times New Roman"/>
                <w:sz w:val="20"/>
                <w:szCs w:val="20"/>
              </w:rPr>
              <w:t xml:space="preserve"> is generally understood, but the reader may have to be willing to make a guess or reread to understand; errors occur and do cause some confusion for the reader.</w:t>
            </w:r>
          </w:p>
        </w:tc>
      </w:tr>
      <w:tr w:rsidR="00076DCE" w:rsidRPr="00076DCE">
        <w:tc>
          <w:tcPr>
            <w:tcW w:w="1748" w:type="dxa"/>
            <w:vAlign w:val="center"/>
          </w:tcPr>
          <w:p w:rsidR="00076DCE" w:rsidRPr="00076DCE" w:rsidRDefault="00076DCE" w:rsidP="00076DCE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076DCE">
              <w:rPr>
                <w:rFonts w:cs="Times New Roman"/>
                <w:b/>
                <w:sz w:val="20"/>
                <w:szCs w:val="20"/>
              </w:rPr>
              <w:t>How accurate is my language?</w:t>
            </w:r>
          </w:p>
        </w:tc>
        <w:tc>
          <w:tcPr>
            <w:tcW w:w="2693" w:type="dxa"/>
            <w:gridSpan w:val="2"/>
            <w:vAlign w:val="center"/>
          </w:tcPr>
          <w:p w:rsidR="00076DCE" w:rsidRPr="00076DCE" w:rsidRDefault="00076DCE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76DCE">
              <w:rPr>
                <w:sz w:val="20"/>
              </w:rPr>
              <w:t>full</w:t>
            </w:r>
            <w:proofErr w:type="gramEnd"/>
            <w:r w:rsidRPr="00076DCE">
              <w:rPr>
                <w:sz w:val="20"/>
              </w:rPr>
              <w:t xml:space="preserve"> control of studied structures; spelling and/or punctuation are consistently accurate.</w:t>
            </w:r>
          </w:p>
        </w:tc>
        <w:tc>
          <w:tcPr>
            <w:tcW w:w="2693" w:type="dxa"/>
            <w:vAlign w:val="center"/>
          </w:tcPr>
          <w:p w:rsidR="00076DCE" w:rsidRPr="00076DCE" w:rsidRDefault="00076DCE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76DCE">
              <w:rPr>
                <w:sz w:val="20"/>
              </w:rPr>
              <w:t>good</w:t>
            </w:r>
            <w:proofErr w:type="gramEnd"/>
            <w:r w:rsidRPr="00076DCE">
              <w:rPr>
                <w:sz w:val="20"/>
              </w:rPr>
              <w:t xml:space="preserve"> control of studied structures; spelling and/or punctuation are mostly accurate.</w:t>
            </w:r>
          </w:p>
        </w:tc>
        <w:tc>
          <w:tcPr>
            <w:tcW w:w="2694" w:type="dxa"/>
            <w:vAlign w:val="center"/>
          </w:tcPr>
          <w:p w:rsidR="00076DCE" w:rsidRPr="00076DCE" w:rsidRDefault="00076DCE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76DCE">
              <w:rPr>
                <w:rFonts w:eastAsia="Cambria" w:cs="Times New Roman"/>
                <w:sz w:val="20"/>
              </w:rPr>
              <w:t>inconsistent</w:t>
            </w:r>
            <w:proofErr w:type="gramEnd"/>
            <w:r w:rsidRPr="00076DCE">
              <w:rPr>
                <w:rFonts w:eastAsia="Cambria" w:cs="Times New Roman"/>
                <w:sz w:val="20"/>
              </w:rPr>
              <w:t xml:space="preserve">; partial </w:t>
            </w:r>
            <w:r w:rsidRPr="00076DCE">
              <w:rPr>
                <w:sz w:val="20"/>
              </w:rPr>
              <w:t>control of studied structures; spelling and/or punctuation are somewhat inaccurate.</w:t>
            </w:r>
          </w:p>
        </w:tc>
      </w:tr>
      <w:tr w:rsidR="00076DCE" w:rsidRPr="00076DCE">
        <w:tc>
          <w:tcPr>
            <w:tcW w:w="1748" w:type="dxa"/>
            <w:vAlign w:val="center"/>
          </w:tcPr>
          <w:p w:rsidR="00076DCE" w:rsidRPr="00076DCE" w:rsidRDefault="00076DCE" w:rsidP="00076DCE">
            <w:pPr>
              <w:spacing w:after="0" w:line="240" w:lineRule="auto"/>
              <w:rPr>
                <w:rFonts w:cs="Times New Roman"/>
                <w:b/>
                <w:sz w:val="20"/>
                <w:szCs w:val="24"/>
              </w:rPr>
            </w:pPr>
            <w:r w:rsidRPr="00076DCE">
              <w:rPr>
                <w:rFonts w:cs="Times New Roman"/>
                <w:b/>
                <w:sz w:val="20"/>
                <w:szCs w:val="24"/>
              </w:rPr>
              <w:t>How are tech tools used in my presentation?</w:t>
            </w:r>
          </w:p>
          <w:p w:rsidR="00076DCE" w:rsidRPr="00076DCE" w:rsidRDefault="00076DCE" w:rsidP="00076DCE">
            <w:pPr>
              <w:spacing w:after="0" w:line="240" w:lineRule="auto"/>
              <w:rPr>
                <w:rFonts w:cs="Times New Roman"/>
                <w:i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76DCE" w:rsidRPr="00076DCE" w:rsidRDefault="00076DCE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076DCE">
              <w:rPr>
                <w:rFonts w:cs="Times New Roman"/>
                <w:sz w:val="20"/>
                <w:szCs w:val="24"/>
              </w:rPr>
              <w:t>Visuals and design are used effectively to emphasize the key ideas in the presentation, to help the audience follow the storyline of the presentation, and to maintain the audience’s attention.</w:t>
            </w:r>
          </w:p>
        </w:tc>
        <w:tc>
          <w:tcPr>
            <w:tcW w:w="2693" w:type="dxa"/>
            <w:vAlign w:val="center"/>
          </w:tcPr>
          <w:p w:rsidR="00076DCE" w:rsidRPr="00076DCE" w:rsidRDefault="00076DCE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076DCE">
              <w:rPr>
                <w:rFonts w:cs="Times New Roman"/>
                <w:sz w:val="20"/>
                <w:szCs w:val="24"/>
              </w:rPr>
              <w:t>Visuals and/design in the presentation help the audience focus on the key ideas and follow the sequence of information.</w:t>
            </w:r>
          </w:p>
        </w:tc>
        <w:tc>
          <w:tcPr>
            <w:tcW w:w="2694" w:type="dxa"/>
            <w:vAlign w:val="center"/>
          </w:tcPr>
          <w:p w:rsidR="00076DCE" w:rsidRPr="00076DCE" w:rsidRDefault="00076DCE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076DCE">
              <w:rPr>
                <w:rFonts w:cs="Times New Roman"/>
                <w:sz w:val="20"/>
                <w:szCs w:val="24"/>
              </w:rPr>
              <w:t>Visuals and design are used in the presentation. Key ideas are sometimes difficult to identify because visuals or design may interfere with message.</w:t>
            </w:r>
          </w:p>
        </w:tc>
      </w:tr>
      <w:tr w:rsidR="00076DCE" w:rsidRPr="00076DCE">
        <w:tc>
          <w:tcPr>
            <w:tcW w:w="1748" w:type="dxa"/>
            <w:vAlign w:val="center"/>
          </w:tcPr>
          <w:p w:rsidR="00076DCE" w:rsidRDefault="00076DCE" w:rsidP="00076DCE">
            <w:pPr>
              <w:spacing w:after="0" w:line="240" w:lineRule="auto"/>
              <w:rPr>
                <w:rFonts w:cs="Times New Roman"/>
                <w:b/>
                <w:sz w:val="20"/>
                <w:szCs w:val="24"/>
              </w:rPr>
            </w:pPr>
            <w:r w:rsidRPr="00076DCE">
              <w:rPr>
                <w:rFonts w:cs="Times New Roman"/>
                <w:b/>
                <w:sz w:val="20"/>
                <w:szCs w:val="24"/>
              </w:rPr>
              <w:t>Is the presentation interesting and informative?</w:t>
            </w:r>
          </w:p>
          <w:p w:rsidR="00671557" w:rsidRPr="00076DCE" w:rsidRDefault="00671557" w:rsidP="00076DCE">
            <w:pPr>
              <w:spacing w:after="0" w:line="240" w:lineRule="auto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cs="Times New Roman"/>
                <w:b/>
                <w:sz w:val="20"/>
                <w:szCs w:val="24"/>
              </w:rPr>
              <w:t>How knowledgeable am I about cultural practices, products, a</w:t>
            </w:r>
            <w:bookmarkStart w:id="0" w:name="_GoBack"/>
            <w:bookmarkEnd w:id="0"/>
            <w:r>
              <w:rPr>
                <w:rFonts w:cs="Times New Roman"/>
                <w:b/>
                <w:sz w:val="20"/>
                <w:szCs w:val="24"/>
              </w:rPr>
              <w:t>nd perspectives?</w:t>
            </w:r>
          </w:p>
          <w:p w:rsidR="00076DCE" w:rsidRPr="00076DCE" w:rsidRDefault="00076DCE" w:rsidP="00076DCE">
            <w:pPr>
              <w:spacing w:after="0" w:line="240" w:lineRule="auto"/>
              <w:rPr>
                <w:rFonts w:cs="Times New Roman"/>
                <w:i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76DCE" w:rsidRPr="00076DCE" w:rsidRDefault="00076DCE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076DCE">
              <w:rPr>
                <w:rFonts w:cs="Times New Roman"/>
                <w:sz w:val="20"/>
                <w:szCs w:val="24"/>
              </w:rPr>
              <w:t xml:space="preserve">The content of the presentation is thoughtfully selected with the audience and purpose in mind. </w:t>
            </w:r>
            <w:r w:rsidR="00671557" w:rsidRPr="00076DCE">
              <w:rPr>
                <w:rFonts w:cs="Times New Roman"/>
                <w:sz w:val="20"/>
                <w:szCs w:val="24"/>
              </w:rPr>
              <w:t>Information about the target culture is accurately presented; the relationships among products, practices and perspectives are included and justified within the presentation.</w:t>
            </w:r>
          </w:p>
        </w:tc>
        <w:tc>
          <w:tcPr>
            <w:tcW w:w="2693" w:type="dxa"/>
            <w:vAlign w:val="center"/>
          </w:tcPr>
          <w:p w:rsidR="00076DCE" w:rsidRPr="00076DCE" w:rsidRDefault="00076DCE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076DCE">
              <w:rPr>
                <w:rFonts w:cs="Times New Roman"/>
                <w:sz w:val="20"/>
                <w:szCs w:val="24"/>
              </w:rPr>
              <w:t xml:space="preserve">The content of the presentation is selected with the audience and purpose in mind. </w:t>
            </w:r>
            <w:r w:rsidR="00671557" w:rsidRPr="00076DCE">
              <w:rPr>
                <w:rFonts w:cs="Times New Roman"/>
                <w:sz w:val="20"/>
                <w:szCs w:val="24"/>
              </w:rPr>
              <w:t>Information about the target culture is accurately presented; products and practices and perspectives are identified and some relationships are included within the presentation</w:t>
            </w:r>
            <w:r w:rsidRPr="00076DCE">
              <w:rPr>
                <w:rFonts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2694" w:type="dxa"/>
            <w:vAlign w:val="center"/>
          </w:tcPr>
          <w:p w:rsidR="00076DCE" w:rsidRPr="00076DCE" w:rsidRDefault="00076DCE" w:rsidP="0067155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076DCE">
              <w:rPr>
                <w:rFonts w:cs="Times New Roman"/>
                <w:sz w:val="20"/>
                <w:szCs w:val="24"/>
              </w:rPr>
              <w:t>The content of the presentation is selected according to instructions but may not be interesting or informative for the audience. The information is accurate</w:t>
            </w:r>
            <w:r w:rsidR="00671557">
              <w:rPr>
                <w:rFonts w:cs="Times New Roman"/>
                <w:sz w:val="20"/>
                <w:szCs w:val="24"/>
              </w:rPr>
              <w:t>.</w:t>
            </w:r>
            <w:r w:rsidR="00671557" w:rsidRPr="00076DCE">
              <w:rPr>
                <w:rFonts w:cs="Times New Roman"/>
                <w:sz w:val="20"/>
                <w:szCs w:val="24"/>
              </w:rPr>
              <w:t xml:space="preserve"> </w:t>
            </w:r>
            <w:r w:rsidR="00671557" w:rsidRPr="00076DCE">
              <w:rPr>
                <w:rFonts w:cs="Times New Roman"/>
                <w:sz w:val="20"/>
                <w:szCs w:val="24"/>
              </w:rPr>
              <w:t>Information about the target culture is presented; products, practices and perspectives are identified.</w:t>
            </w:r>
          </w:p>
        </w:tc>
      </w:tr>
      <w:tr w:rsidR="00076DCE" w:rsidRPr="00076DCE">
        <w:tc>
          <w:tcPr>
            <w:tcW w:w="1748" w:type="dxa"/>
            <w:vAlign w:val="center"/>
          </w:tcPr>
          <w:p w:rsidR="00076DCE" w:rsidRPr="00076DCE" w:rsidRDefault="00076DCE" w:rsidP="00076DCE">
            <w:pPr>
              <w:spacing w:after="0" w:line="240" w:lineRule="auto"/>
              <w:rPr>
                <w:rFonts w:cs="Times New Roman"/>
                <w:b/>
                <w:sz w:val="20"/>
                <w:szCs w:val="24"/>
              </w:rPr>
            </w:pPr>
            <w:r w:rsidRPr="00076DCE">
              <w:rPr>
                <w:rFonts w:cs="Times New Roman"/>
                <w:b/>
                <w:sz w:val="20"/>
                <w:szCs w:val="24"/>
              </w:rPr>
              <w:t>How rich is the vocabulary?</w:t>
            </w:r>
          </w:p>
        </w:tc>
        <w:tc>
          <w:tcPr>
            <w:tcW w:w="2693" w:type="dxa"/>
            <w:gridSpan w:val="2"/>
            <w:vAlign w:val="center"/>
          </w:tcPr>
          <w:p w:rsidR="00076DCE" w:rsidRPr="00076DCE" w:rsidRDefault="00076DCE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076DCE">
              <w:rPr>
                <w:rFonts w:cs="Times New Roman"/>
                <w:sz w:val="20"/>
                <w:szCs w:val="24"/>
              </w:rPr>
              <w:t xml:space="preserve">Wide variety of familiar vocabulary is used correctly and appropriately incorporating many new expressions from the current unit of study. Some use of personal vocabulary. </w:t>
            </w:r>
          </w:p>
        </w:tc>
        <w:tc>
          <w:tcPr>
            <w:tcW w:w="2693" w:type="dxa"/>
            <w:vAlign w:val="center"/>
          </w:tcPr>
          <w:p w:rsidR="00076DCE" w:rsidRPr="00076DCE" w:rsidRDefault="00076DCE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076DCE">
              <w:rPr>
                <w:rFonts w:cs="Times New Roman"/>
                <w:sz w:val="20"/>
                <w:szCs w:val="24"/>
              </w:rPr>
              <w:t>Variety of familiar vocabulary is used correctly and appropriately incorporating several new expressions from the current unit of study.</w:t>
            </w:r>
          </w:p>
        </w:tc>
        <w:tc>
          <w:tcPr>
            <w:tcW w:w="2694" w:type="dxa"/>
            <w:vAlign w:val="center"/>
          </w:tcPr>
          <w:p w:rsidR="00076DCE" w:rsidRPr="00076DCE" w:rsidRDefault="00076DCE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076DCE">
              <w:rPr>
                <w:rFonts w:cs="Times New Roman"/>
                <w:sz w:val="20"/>
                <w:szCs w:val="24"/>
              </w:rPr>
              <w:t>Simple, familiar vocabulary is used correctly incorporating a few new expressions from the current unit of study.</w:t>
            </w:r>
          </w:p>
        </w:tc>
      </w:tr>
      <w:tr w:rsidR="00D400D4" w:rsidRPr="00076DCE">
        <w:trPr>
          <w:trHeight w:val="72"/>
        </w:trPr>
        <w:tc>
          <w:tcPr>
            <w:tcW w:w="9828" w:type="dxa"/>
            <w:gridSpan w:val="5"/>
            <w:shd w:val="clear" w:color="auto" w:fill="F2F2F2" w:themeFill="background1" w:themeFillShade="F2"/>
            <w:vAlign w:val="center"/>
          </w:tcPr>
          <w:p w:rsidR="00D400D4" w:rsidRPr="00076DCE" w:rsidRDefault="00D400D4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D400D4" w:rsidRPr="00076DCE">
        <w:tc>
          <w:tcPr>
            <w:tcW w:w="3708" w:type="dxa"/>
            <w:gridSpan w:val="2"/>
            <w:vAlign w:val="center"/>
          </w:tcPr>
          <w:p w:rsidR="00D400D4" w:rsidRPr="00076DCE" w:rsidRDefault="00D400D4" w:rsidP="00D400D4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4C1980">
              <w:rPr>
                <w:rFonts w:cs="Times New Roman"/>
                <w:b/>
                <w:sz w:val="20"/>
                <w:szCs w:val="20"/>
              </w:rPr>
              <w:t xml:space="preserve">What do I need to work on to improve my ability to express my thoughts clearly? </w:t>
            </w:r>
          </w:p>
        </w:tc>
        <w:tc>
          <w:tcPr>
            <w:tcW w:w="6120" w:type="dxa"/>
            <w:gridSpan w:val="3"/>
            <w:vAlign w:val="center"/>
          </w:tcPr>
          <w:p w:rsidR="00D400D4" w:rsidRPr="00076DCE" w:rsidRDefault="00D400D4" w:rsidP="00076DCE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</w:tbl>
    <w:p w:rsidR="00C96246" w:rsidRDefault="00C96246"/>
    <w:sectPr w:rsidR="00C96246" w:rsidSect="00076D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2ACA">
      <w:pPr>
        <w:spacing w:after="0" w:line="240" w:lineRule="auto"/>
      </w:pPr>
      <w:r>
        <w:separator/>
      </w:r>
    </w:p>
  </w:endnote>
  <w:endnote w:type="continuationSeparator" w:id="0">
    <w:p w:rsidR="00000000" w:rsidRDefault="0050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CE" w:rsidRDefault="00076DCE">
    <w:pPr>
      <w:pStyle w:val="Footer"/>
    </w:pPr>
    <w:r>
      <w:t>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2ACA">
      <w:pPr>
        <w:spacing w:after="0" w:line="240" w:lineRule="auto"/>
      </w:pPr>
      <w:r>
        <w:separator/>
      </w:r>
    </w:p>
  </w:footnote>
  <w:footnote w:type="continuationSeparator" w:id="0">
    <w:p w:rsidR="00000000" w:rsidRDefault="0050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CE" w:rsidRPr="004A2CDE" w:rsidRDefault="00076DCE" w:rsidP="000C35DF">
    <w:pPr>
      <w:jc w:val="center"/>
      <w:rPr>
        <w:b/>
        <w:sz w:val="24"/>
      </w:rPr>
    </w:pPr>
    <w:r>
      <w:rPr>
        <w:b/>
        <w:sz w:val="24"/>
      </w:rPr>
      <w:t>Presentational Speaking Project Rubric</w:t>
    </w:r>
  </w:p>
  <w:p w:rsidR="00076DCE" w:rsidRDefault="00076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DF"/>
    <w:rsid w:val="00076DCE"/>
    <w:rsid w:val="000C35DF"/>
    <w:rsid w:val="00472A10"/>
    <w:rsid w:val="004B0111"/>
    <w:rsid w:val="00502ACA"/>
    <w:rsid w:val="00651928"/>
    <w:rsid w:val="00671557"/>
    <w:rsid w:val="00C96246"/>
    <w:rsid w:val="00CB0FD9"/>
    <w:rsid w:val="00D400D4"/>
    <w:rsid w:val="00E23F93"/>
    <w:rsid w:val="00E71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5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35D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35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35D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35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5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35D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35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35D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35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 Laura</dc:creator>
  <cp:lastModifiedBy>Amber Cornelius</cp:lastModifiedBy>
  <cp:revision>2</cp:revision>
  <dcterms:created xsi:type="dcterms:W3CDTF">2014-08-13T18:08:00Z</dcterms:created>
  <dcterms:modified xsi:type="dcterms:W3CDTF">2014-08-13T18:08:00Z</dcterms:modified>
</cp:coreProperties>
</file>